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Pousse, André/ Atkins, Peter William/ Jones, Loretta Lucek/ Laverman, leroy/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9782804187316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gaz/ équilibre 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destiné aux étudiants de premier cycle scientifique universitaire leur permet de construire et d'approfondir une vraie compétence en chimie grâce à un cheminement logique qui part de l'atome pour arriver aux molécules les plus compliquées. Des aides pédagogiques nombreuses et variées guident l'étudiant tout au long de son parcours, en faisant appel à son discernement et à sa réflexion.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