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quantitative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Lazarewitch, M./ Alexeev, V./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583-590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calcul d'incertitude/ facteur analytique/ </w:t>
            </w:r>
          </w:p>
        </w:tc>
      </w:tr>
    </w:tbl>
    <w:p>
      <w:pPr>
        <w:pStyle w:val="Heading3"/>
      </w:pPr>
      <w:r>
        <w:t>Résumé :</w:t>
      </w:r>
    </w:p>
    <w:p>
      <w:r>
        <w:t>Cet ouvrage est souvent appliqué dans divers domaines, tels que l'économie, la finance, et les sciences sociales, afin de quantifier des phénomènes, d'identifier des tendances et de faire des prévisions. Alexeev, V. pourrait aborder des techniques spécifiques, des modèles statistiques, ou des études de cas pour illustrer l'importance de l'analyse quantitative dans la prise de décision éclairée. Si vous avez besoin de détails supplémentaires ou d'une analyse plus approfondie, n'hésitez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