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l'électrochimie de l'équilibre et du non-équilibre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Brenet;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280-283.  Index</w:t>
            </w:r>
          </w:p>
        </w:tc>
      </w:tr>
      <w:tr>
        <w:trPr>
          <w:trHeight w:val="567"/>
        </w:trPr>
        <w:tc>
          <w:tcPr>
            <w:tcW w:type="dxa" w:w="3000"/>
          </w:tcPr>
          <w:p>
            <w:r>
              <w:t>Numéro d'Identification</w:t>
            </w:r>
          </w:p>
        </w:tc>
        <w:tc>
          <w:tcPr>
            <w:tcW w:type="dxa" w:w="7000"/>
          </w:tcPr>
          <w:p>
            <w:r>
              <w:t>2225648905</w:t>
            </w:r>
          </w:p>
        </w:tc>
      </w:tr>
      <w:tr>
        <w:trPr>
          <w:trHeight w:val="567"/>
        </w:trPr>
        <w:tc>
          <w:tcPr>
            <w:tcW w:type="dxa" w:w="3000"/>
          </w:tcPr>
          <w:p>
            <w:r>
              <w:t>Sujet(s)</w:t>
            </w:r>
          </w:p>
        </w:tc>
        <w:tc>
          <w:tcPr>
            <w:tcW w:type="dxa" w:w="7000"/>
          </w:tcPr>
          <w:p>
            <w:r>
              <w:t xml:space="preserve">électrochimie/ </w:t>
            </w:r>
          </w:p>
        </w:tc>
      </w:tr>
    </w:tbl>
    <w:p>
      <w:pPr>
        <w:pStyle w:val="Heading3"/>
      </w:pPr>
      <w:r>
        <w:t>Résumé :</w:t>
      </w:r>
    </w:p>
    <w:p>
      <w:r>
        <w:t>C'est une référence académique en électrochimie. Il aborde les principes fondamentaux de l'électrochimie, en distinguant les systèmes à l'équilibre, où les réactions atteignent un état stable, des systèmes hors équilibre, où les réactions sont dynamiques et non stabilisées. L'ouvrage couvre des sujets tels que la conductivité des solutions électrolytiques, la thermodynamique des réactions électrochimiques, la cinétique électrochimique et les différentes techniques de mesure en électrochimie. Il est conçu pour fournir une compréhension approfondie des mécanismes électrochimiques, tant pour les étudiants que pour les chercheurs en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