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 fonctionnelle et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Caumel,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Six chapitres composent cet ouvrage : les quatre premiers sont dédiés à l'analyse fonctionnelle et harmonique, les deux autres exposent la théorie des fonctions holomorphes.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