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Systéme d' exploitation mécanismes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Belkhir,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informatique/ mécanisme de base/ </w:t>
            </w:r>
          </w:p>
        </w:tc>
      </w:tr>
    </w:tbl>
    <w:p>
      <w:pPr>
        <w:pStyle w:val="Heading3"/>
      </w:pPr>
      <w:r>
        <w:t>Résumé :</w:t>
      </w:r>
    </w:p>
    <w:p>
      <w:r>
        <w:t>L'ordinateur est vu comme un ensemble de ressources qui coopèrent a la mise en oeurve des programmes . a cet( effet , la stratification des parlera alors de la question de la memoire, gestuion des pérphiriques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