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produits naturels 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Belfaitah, Ali/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88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9789961021705</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glucide/ produits naturels/ </w:t>
            </w:r>
          </w:p>
        </w:tc>
      </w:tr>
    </w:tbl>
    <w:p>
      <w:pPr>
        <w:pStyle w:val="Heading3"/>
      </w:pPr>
      <w:r>
        <w:t>Résumé :</w:t>
      </w:r>
    </w:p>
    <w:p>
      <w:r>
        <w:t>Dans cet ouvrage, l'auteur explore en profondeur la classe des glucides, également connus sous le nom d'hydrates de carbone. Ces molécules jouent un rôle essentiel dans les organismes vivants, contribuant à la structure des plantes, servant de réserve énergétique et participant à diverses fonctions biologiques.Le livre est conçu pour les étudiants en fin de cycle en chimie ainsi que pour ceux des disciplines liées aux sciences de la vie. Il vise à fournir une compréhension approfondie des mécanismes réactionnels impliqués dans la synthèse des glucides, tout en mettant en évidence leur importance à travers des descriptions concises de leur utilité dans divers domaines de la vie quotidienne. Parmi les applications abordées figurent la nutrition, la médecine et l'industrie pharmaceutique.En combinant des aspects théoriques et pratiques, l'ouvrage offre aux lecteurs les outils nécessaires pour appréhender les glucides sous différents angles, qu'il s'agisse de leur structure chimique, de leur réactivité ou de leurs applications pratiques. Cette approche intégrée permet de saisir l'importance des glucides dans divers contextes scientifiques et industriels.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