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chromatographie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Schwarting, A.E/ Gritter, R.J/ Maury, Georges/ Cazaux, Jean.B/ Bobbitt, J.M/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183-189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chromatographie/ techniques/ </w:t>
            </w:r>
          </w:p>
        </w:tc>
      </w:tr>
    </w:tbl>
    <w:p>
      <w:pPr>
        <w:pStyle w:val="Heading3"/>
      </w:pPr>
      <w:r>
        <w:t>Résumé :</w:t>
      </w:r>
    </w:p>
    <w:p>
      <w:r>
        <w:t>Cet ouvrage traité méthode de choix pour la séparation des mélanges.la chromatographie prens une place de plus en plus importante dans la pratique du laboratoir.le chimiste suit une réaction par analyse chromatographie du mélange réactionnel,et il utilise également la chromatographie pour isoler et purifier les produits;de plus,l'application de cette technique lui donne des renseignemets quantitatifs sur le cours de la réaction.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