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de chimie organique.T1, structure et réactivité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Barlet, Roger/ Dupuy,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9782100016199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S'adresse aux étudiants en licence et maîtrise de chimie, biochimie et sciences physiques, ainsi qu'aux élèves des grandes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