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mathématique en écologie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Lett, Christophe/ Auger, Pierre/ Vieillard, Jean Christophe/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2eme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VI-293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9782100727452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équation différentielle/ écologie/ </w:t>
            </w:r>
          </w:p>
        </w:tc>
      </w:tr>
    </w:tbl>
    <w:p>
      <w:pPr>
        <w:pStyle w:val="Heading3"/>
      </w:pPr>
      <w:r>
        <w:t>Résumé :</w:t>
      </w:r>
    </w:p>
    <w:p>
      <w:r>
        <w:t>Présentation des modes de calcul et de leur application dans le domaine écologique. Les chapitres méthodologiques rappellent les techniques d'analyse des systèmes dynamiques continus et discrets applicables à l'étude des populations. Le manuel décrit également les principes du logiciel Matlab.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