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planète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Boualem, Hassan/ Brouzet,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2100059408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On explore le monde des nombres réels. Les thèmes sont abordés comme s'il s'agissait d'histoires courtes. Un index permet de naviguer d'un sujet à l'autre. Les démonstrations, classiques ou originales, sont élégantes sans être trop approfondies, et sont parfois accompagnées d'exercices dont les corrections sont données en fin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