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C++ resolution de problemes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Guerfali, Wacef/ Boudreault,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p.p.670-679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9782553014130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C++/ programmation structurée/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l'utilisation des opérateurs et des fonctions d'entrée/sortie, la transmission de paramètres par adresse, ainsi que les opérateurs new et delete dans un contexte de développement procédural. Une méthode de développement orienté objet, s'appuyant sur un sous-ensemble des techniques et outils de la modélisation UML, est également présentée. Ce livre s'adresse aux étudiants, praticiens et autodidactes souhaitant se familiariser avec la programmation en C++.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