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Algebra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Bali, N.P./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algebra/ </w:t>
            </w:r>
          </w:p>
        </w:tc>
      </w:tr>
    </w:tbl>
    <w:p>
      <w:pPr>
        <w:pStyle w:val="Heading3"/>
      </w:pPr>
      <w:r>
        <w:t>Résumé :</w:t>
      </w:r>
    </w:p>
    <w:p>
      <w:r>
        <w:t>Mappings, equivalence relations and partitions. Congruence modulo. Symmetric.Skew symmetric hermitian matrices. Elementary operations on matrices. Inverse of a matrix. Linear independence of row and column matricea row rank.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