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langage pascal appliqué à l'algorithmique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Vincenti, Pierre/ Bauer, 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221-224</w:t>
            </w:r>
          </w:p>
        </w:tc>
      </w:tr>
      <w:tr>
        <w:trPr>
          <w:trHeight w:val="567"/>
        </w:trPr>
        <w:tc>
          <w:tcPr>
            <w:tcW w:type="dxa" w:w="3000"/>
          </w:tcPr>
          <w:p>
            <w:r>
              <w:t>Numéro d'Identification</w:t>
            </w:r>
          </w:p>
        </w:tc>
        <w:tc>
          <w:tcPr>
            <w:tcW w:type="dxa" w:w="7000"/>
          </w:tcPr>
          <w:p>
            <w:r>
              <w:t>2729825096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pascal/ algorithme/ programmation/ fonction random/ </w:t>
            </w:r>
          </w:p>
        </w:tc>
      </w:tr>
    </w:tbl>
    <w:p>
      <w:pPr>
        <w:pStyle w:val="Heading3"/>
      </w:pPr>
      <w:r>
        <w:t>Résumé :</w:t>
      </w:r>
    </w:p>
    <w:p>
      <w:r>
        <w:t>Cet ouvrage est tout particulièrement destiné aux étudiants préparant les concours aux écoles de commerce ainsi qu'aux étudiants du premier cycle universitaire. La première partie est essentiellement consacrée à la découverte du langage et à sa maîtrise. La seconde partie, à dominante plus mathématique, contient les applications et simulations contenues dans les programmes officiels, qu'autorise la programmation en langage Pascal. Cette approche méthodique est toujours accompagnée d'exercices et de leurs solutions commentées qui permettent un entraînement particulièrement intensif toujours garant d'une réussite aux examens et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