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Mathématiques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Amerlynck, Bernard/ Matagne, René/ Blondel, Vincent/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2100045393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géométrie/ équation différentielle/ fonction de variable réelle complexe/ </w:t>
            </w:r>
          </w:p>
        </w:tc>
      </w:tr>
    </w:tbl>
    <w:p>
      <w:pPr>
        <w:pStyle w:val="Heading3"/>
      </w:pPr>
      <w:r>
        <w:t>Résumé :</w:t>
      </w:r>
    </w:p>
    <w:p>
      <w:r>
        <w:t>Les notions théoriques sont expliquées sans développements mathématiques inutiles et illustrées par des exemples d'application en biologie, en physique ou en chimie. Des exercices corrigés complètent chaque chapitre.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