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contrôle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Bergounioux, Maïtine/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2100056263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optimisation/ contrôle commande/ équation linéaire/ programmation linéaire/ </w:t>
            </w:r>
          </w:p>
        </w:tc>
      </w:tr>
    </w:tbl>
    <w:p>
      <w:pPr>
        <w:pStyle w:val="Heading3"/>
      </w:pPr>
      <w:r>
        <w:t>Résumé :</w:t>
      </w:r>
    </w:p>
    <w:p>
      <w:r>
        <w:t>Présente les fondements de l'optimisation dans un espace de dimension finie ainsi que les algorithmes de base. La seconde partie est consacrée au contrôle optimal des systèmes dynamiques gouvernés par des équations différentielles ordinaires linéaires. Le cours, illustré par des exemples variés, est complété par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