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Initiation au langage VHDL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Aumiaux,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programmation VHDL/ </w:t>
            </w:r>
          </w:p>
        </w:tc>
      </w:tr>
    </w:tbl>
    <w:p>
      <w:pPr>
        <w:pStyle w:val="Heading3"/>
      </w:pPr>
      <w:r>
        <w:t>Résumé :</w:t>
      </w:r>
    </w:p>
    <w:p>
      <w:r>
        <w:t>Langage de description de fonctions logiques, VHDL est devenu un outil indispensable pour la conception des circuits intégrés spécifiques. Il conduit à la synthèse automatique d'une description VHDL d'un circuit en un schéma logique intégrable dans un ASIC ou un FPGA. Ce cours introduit les principaux concepts du langage, à l'aide d'exemples concrets. Des programmes de test sont fournis en annexe. Ainsi, le lecteur est initié de manière claire et progressive à des notions considérées comme difficiles. L'ouvrage facilitera considérablement la phase d'apprentissage du langage aux étudiants, ingénieurs et techniciens amenés à concevoir la partie logique des systèmes électroniques. Dans cette 2e édition, les fonctions de surcharge d'opérateur utilisées dans le comptage sont étudiées en détail et la synthèse VHDL est présentée.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