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Taillet, Richard/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Mémento sciences(N°:None)</w:t>
            </w:r>
          </w:p>
        </w:tc>
      </w:tr>
      <w:tr>
        <w:trPr>
          <w:trHeight w:val="567"/>
        </w:trPr>
        <w:tc>
          <w:tcPr>
            <w:tcW w:type="dxa" w:w="3000"/>
          </w:tcPr>
          <w:p>
            <w:r>
              <w:t>Notes Générales</w:t>
            </w:r>
          </w:p>
        </w:tc>
        <w:tc>
          <w:tcPr>
            <w:tcW w:type="dxa" w:w="7000"/>
          </w:tcPr>
          <w:p>
            <w:r>
              <w:t>Bibliogr. p. 108. Index</w:t>
            </w:r>
          </w:p>
        </w:tc>
      </w:tr>
      <w:tr>
        <w:trPr>
          <w:trHeight w:val="567"/>
        </w:trPr>
        <w:tc>
          <w:tcPr>
            <w:tcW w:type="dxa" w:w="3000"/>
          </w:tcPr>
          <w:p>
            <w:r>
              <w:t>Numéro d'Identification</w:t>
            </w:r>
          </w:p>
        </w:tc>
        <w:tc>
          <w:tcPr>
            <w:tcW w:type="dxa" w:w="7000"/>
          </w:tcPr>
          <w:p>
            <w:r>
              <w:t>9782804155544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indice de réfraction/ </w:t>
            </w:r>
          </w:p>
        </w:tc>
      </w:tr>
    </w:tbl>
    <w:p>
      <w:pPr>
        <w:pStyle w:val="Heading3"/>
      </w:pPr>
      <w:r>
        <w:t>Résumé :</w:t>
      </w:r>
    </w:p>
    <w:p>
      <w:r>
        <w:t>Cet ouvrage a t conu pour faciliter les rvisions en rassemblant les ides-cls. Il est crit de faon simple (comme des fiches de synthse), facilitant la lecture, la comprhension et l'assimilation. Les lments importants sont mis en avant afin de faciliter la mmorisation et la synthse, et des focus permettent de prciser ou d'enrichir les notions de base. Les schmas aident la comprhension des notions complexes et donnent une vision d'ensemble.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