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Algèbre.T1, cours et exercices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Avenel, Jean David/ Avignant, Jean/ Azoulay, Elie/ </w:t>
            </w:r>
          </w:p>
        </w:tc>
      </w:tr>
      <w:tr>
        <w:trPr>
          <w:trHeight w:val="567"/>
        </w:trPr>
        <w:tc>
          <w:tcPr>
            <w:tcW w:type="dxa" w:w="3000"/>
          </w:tcPr>
          <w:p>
            <w:r>
              <w:t>Adresse bib.</w:t>
            </w:r>
          </w:p>
        </w:tc>
        <w:tc>
          <w:tcPr>
            <w:tcW w:type="dxa" w:w="7000"/>
          </w:tcPr>
          <w:p>
            <w:r>
              <w:t xml:space="preserve">ED Science internatioanal/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mathématiques et statistique appliquées(N°:None)</w:t>
            </w:r>
          </w:p>
        </w:tc>
      </w:tr>
      <w:tr>
        <w:trPr>
          <w:trHeight w:val="567"/>
        </w:trPr>
        <w:tc>
          <w:tcPr>
            <w:tcW w:type="dxa" w:w="3000"/>
          </w:tcPr>
          <w:p>
            <w:r>
              <w:t>Numéro d'Identification</w:t>
            </w:r>
          </w:p>
        </w:tc>
        <w:tc>
          <w:tcPr>
            <w:tcW w:type="dxa" w:w="7000"/>
          </w:tcPr>
          <w:p>
            <w:r>
              <w:t>2840741245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algébre/ </w:t>
            </w:r>
          </w:p>
        </w:tc>
      </w:tr>
    </w:tbl>
    <w:p>
      <w:pPr>
        <w:pStyle w:val="Heading3"/>
      </w:pPr>
      <w:r>
        <w:t>Résumé :</w:t>
      </w:r>
    </w:p>
    <w:p>
      <w:r>
        <w:t>Le cours d'algèbre est divisé en 2 parties. La première concerne l'algèbre générale ; la seconde, plus importante, traite l'ensemble des questions d'algèbre linéaire figurant dans les programmes des étudiants des DEUG de sciences économiques et de gestion et des élèves des classes préparatoires aux écoles de commerce. Chaque chapitre comporte un résumé où se trouvent consignés les définitions et les résultats essentiels. De nombreux exercices de difficulté variée sont proposés. Un index permet de retrouver rapidement tout mot clé.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