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Créez votre premier site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Aubry, Christophe/ </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440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Objectif web(N°:None)</w:t>
            </w:r>
          </w:p>
        </w:tc>
      </w:tr>
      <w:tr>
        <w:trPr>
          <w:trHeight w:val="567"/>
        </w:trPr>
        <w:tc>
          <w:tcPr>
            <w:tcW w:type="dxa" w:w="3000"/>
          </w:tcPr>
          <w:p>
            <w:r>
              <w:t>Notes Générales</w:t>
            </w:r>
          </w:p>
        </w:tc>
        <w:tc>
          <w:tcPr>
            <w:tcW w:type="dxa" w:w="7000"/>
          </w:tcPr>
          <w:p>
            <w:r>
              <w:t>Index p.p. 433-440</w:t>
            </w:r>
          </w:p>
        </w:tc>
      </w:tr>
      <w:tr>
        <w:trPr>
          <w:trHeight w:val="567"/>
        </w:trPr>
        <w:tc>
          <w:tcPr>
            <w:tcW w:type="dxa" w:w="3000"/>
          </w:tcPr>
          <w:p>
            <w:r>
              <w:t>Numéro d'Identification</w:t>
            </w:r>
          </w:p>
        </w:tc>
        <w:tc>
          <w:tcPr>
            <w:tcW w:type="dxa" w:w="7000"/>
          </w:tcPr>
          <w:p>
            <w:r>
              <w:t>9782746072817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site web/ </w:t>
            </w:r>
          </w:p>
        </w:tc>
      </w:tr>
    </w:tbl>
    <w:p>
      <w:pPr>
        <w:pStyle w:val="Heading3"/>
      </w:pPr>
      <w:r>
        <w:t>Résumé :</w:t>
      </w:r>
    </w:p>
    <w:p>
      <w:r>
        <w:t>Aujourd'hui, que vous soyez particulier, en charge d'une association, artisan ou responsable d'une petite entreprise, vous serez amené, à un moment ou à un autre, à créer votre site pour présenter vos hobbies, votre activité, votre entreprise... Nous disposons de tous les moyens techniques mais la mise en place d'un tel projet reste malgré tout une tâche ardue pour qui n'est pas du métier. Ce livre a pour objectif de vous apprendre à concevoir et à réaliser votre projet de A à Z. Il se compose de deux parties, méthodologique et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