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 et études de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Cisco systems/ Soubrier, Christian/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803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Cisco career certification (N°:None)</w:t>
            </w:r>
          </w:p>
        </w:tc>
      </w:tr>
      <w:tr>
        <w:trPr>
          <w:trHeight w:val="567"/>
        </w:trPr>
        <w:tc>
          <w:tcPr>
            <w:tcW w:type="dxa" w:w="3000"/>
          </w:tcPr>
          <w:p>
            <w:r>
              <w:t>Notes Générales</w:t>
            </w:r>
          </w:p>
        </w:tc>
        <w:tc>
          <w:tcPr>
            <w:tcW w:type="dxa" w:w="7000"/>
          </w:tcPr>
          <w:p>
            <w:r>
              <w:t>Index p.p. 769-803</w:t>
            </w:r>
          </w:p>
        </w:tc>
      </w:tr>
      <w:tr>
        <w:trPr>
          <w:trHeight w:val="567"/>
        </w:trPr>
        <w:tc>
          <w:tcPr>
            <w:tcW w:type="dxa" w:w="3000"/>
          </w:tcPr>
          <w:p>
            <w:r>
              <w:t>Numéro d'Identification</w:t>
            </w:r>
          </w:p>
        </w:tc>
        <w:tc>
          <w:tcPr>
            <w:tcW w:type="dxa" w:w="7000"/>
          </w:tcPr>
          <w:p>
            <w:r>
              <w:t>2744006408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protocole de communication/ topologie/ </w:t>
            </w:r>
          </w:p>
        </w:tc>
      </w:tr>
    </w:tbl>
    <w:p>
      <w:pPr>
        <w:pStyle w:val="Heading3"/>
      </w:pPr>
      <w:r>
        <w:t>Résumé :</w:t>
      </w:r>
    </w:p>
    <w:p>
      <w:r>
        <w:t>Cet ouvrage propose un ensemble détaillé de scénarios de configurations et de recommandations de conception. Il vous éclairera sur la mise en oeuvre de stratégies concrètes d'implémentation de réseaux, suffisamment souples pour convenir à une grande variété de situations. Vous apprendrez à identifier les caractéristiques et fonctionnalités des routeurs et des commutateurs qui répondent à des besoins spécifiques. Ce livre vous aidera à acquérir la maîtrise des technologies et des protocoles, nécessaire pour réussir la certification CCIE (Cisco Certified Internetwork Expert). Cet ouvrage de référence en deux parties constitue une compilation de conseils de conception et d'exemples de configuration ; il est le produit de plusieurs années d'expérience de la société Cisco dans la conception de réseaux. Il a été très récemment mis à jour par quatre experts certifiés CCIE hautement qualifiés. La partie relative aux directives de conception est destinée aux administrateurs qui implémentent des routeurs et des réseaux basés sur la commutation. La partie consacrée aux études de cas complète ces informations par des exemples de configuration réels issus du monde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