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différentiel et intégral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Mendelson, Elliot/ Ayres, Frank JR./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 Computing Essentials/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x 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2704212759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intégral/ calcul différentiel / </w:t>
            </w:r>
          </w:p>
        </w:tc>
      </w:tr>
    </w:tbl>
    <w:p>
      <w:pPr>
        <w:pStyle w:val="Heading3"/>
      </w:pPr>
      <w:r>
        <w:t>Résumé :</w:t>
      </w:r>
    </w:p>
    <w:p>
      <w:r>
        <w:t>Un cours complet sur le calcul différentiel et intégral.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