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d'analyse.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Allab, Kada/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9789961011188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élément d'analyse/ </w:t>
            </w:r>
          </w:p>
        </w:tc>
      </w:tr>
    </w:tbl>
    <w:p>
      <w:pPr>
        <w:pStyle w:val="Heading3"/>
      </w:pPr>
      <w:r>
        <w:t>Résumé :</w:t>
      </w:r>
    </w:p>
    <w:p>
      <w:r>
        <w:t>Il présente de façon trés claire les concepts de base et les principaux résultats, dans un exposé axiomatique et rigoureux, tout en instant sur leurs applications.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