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S'éditer, (PC et MAC)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Sébastien/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Guide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2746404729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publication assistée par ordinateur/ </w:t>
            </w:r>
          </w:p>
        </w:tc>
      </w:tr>
    </w:tbl>
    <w:p>
      <w:pPr>
        <w:pStyle w:val="Heading3"/>
      </w:pPr>
      <w:r>
        <w:t>Résumé :</w:t>
      </w:r>
    </w:p>
    <w:p>
      <w:r>
        <w:t>Cet ouvrage de référence vous dit tout sur l'édition, l'auto-édition et les outils informatiques de l'édition. Il décrit les multiples canaux de publication (édition numérique à faible tirage, compte d'auteur, diffusion via l'Internet, etc.), ainsi que les nombreux moyens de mise en page (du kit d'édition contenant des feuilles de style programmées aux logiciels professionnels en passant par les weblogs). En outre, ce guide fournit à l'auteur toutes les clés (informatiques, éditoriales, comptables, légales, etc.) dont il a besoin pour écrire, publier, diffuser et faire connaître son livre. Aucun aspect de l'édition n'est oublié, ce qui en fait l'ouvrage de référence de quiconque écrit et souhaite être édité.</w:t>
        <w:br/>
        <w:br/>
        <w:t>Cet ouvrage est complété par un CD-ROM qui contient des dizaines d'outils informatiques, de nombreuses polices de caractères, des logiciels destinés à l'écriture, des dictionnaires, une base de donnée de citations, un organisateur de notes et même un logiciel pour créer des mots croisés.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