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milieux granulaires entre fluide et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Andreotti, Bruno/ Forterre, Yoel/ Pouliquen, Olivier/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p.p.453-490. Index p.p. 491-495</w:t>
            </w:r>
          </w:p>
        </w:tc>
      </w:tr>
      <w:tr>
        <w:trPr>
          <w:trHeight w:val="567"/>
        </w:trPr>
        <w:tc>
          <w:tcPr>
            <w:tcW w:type="dxa" w:w="3000"/>
          </w:tcPr>
          <w:p>
            <w:r>
              <w:t>Numéro d'Identification</w:t>
            </w:r>
          </w:p>
        </w:tc>
        <w:tc>
          <w:tcPr>
            <w:tcW w:type="dxa" w:w="7000"/>
          </w:tcPr>
          <w:p>
            <w:r>
              <w:t>9782759800971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fluide/ matériau granulaire/ </w:t>
            </w:r>
          </w:p>
        </w:tc>
      </w:tr>
    </w:tbl>
    <w:p>
      <w:pPr>
        <w:pStyle w:val="Heading3"/>
      </w:pPr>
      <w:r>
        <w:t>Résumé :</w:t>
      </w:r>
    </w:p>
    <w:p>
      <w:r>
        <w:t>Ce livre scientifique présente les propriétés fondamentales des milieux granulaires, discute les différents comportements solide, liquide et gaz qu'ils peuvent avoir, et aborde les problématiques géophysiques du transport de sédiment et de la géomorphologie.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