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Corba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Acremann, David/ Moujeard, Gilles/ Rousset, Laurent/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Campus Press France/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404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  p.p.389-404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2744006262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Informatique, traitement des données/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corba/ </w:t>
            </w:r>
          </w:p>
        </w:tc>
      </w:tr>
    </w:tbl>
    <w:p>
      <w:pPr>
        <w:pStyle w:val="Heading3"/>
      </w:pPr>
      <w:r>
        <w:t>Résumé :</w:t>
      </w:r>
    </w:p>
    <w:p>
      <w:r>
        <w:t>Ce livre est conçu pour aider les développeurs à comprendre et à utiliser CORBA (Common Object Request Broker Architecture) dans les langages Java et C++. Il aborde probablement des sujets tels que l'intégration de CORBA dans des applications Java et C++, la communication entre objets distribués, et les meilleures pratiques pour le développement d'applications distribuées robustes et évolutives.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