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Bougeault, Jerome/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guides de formation Tsoft(N°:None)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97822122503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</w:t>
            </w:r>
          </w:p>
        </w:tc>
      </w:tr>
    </w:tbl>
    <w:p>
      <w:pPr>
        <w:pStyle w:val="Heading3"/>
      </w:pPr>
      <w:r>
        <w:t>Résumé :</w:t>
      </w:r>
    </w:p>
    <w:p>
      <w:r>
        <w:t>Conçu sous forme de modules tres pratiques accompagnés d'exercices et de FAQ, ce guide d'autoformation est destiné à tout programmeur débutant en java et souhaitant acquerir rapidement une solide maitrise de ce langage de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