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intégral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Amyotte, Luc/ </w:t>
            </w:r>
          </w:p>
        </w:tc>
      </w:tr>
      <w:tr>
        <w:trPr>
          <w:trHeight w:val="567"/>
        </w:trPr>
        <w:tc>
          <w:tcPr>
            <w:tcW w:type="dxa" w:w="3000"/>
          </w:tcPr>
          <w:p>
            <w:r>
              <w:t>Adresse bib.</w:t>
            </w:r>
          </w:p>
        </w:tc>
        <w:tc>
          <w:tcPr>
            <w:tcW w:type="dxa" w:w="7000"/>
          </w:tcPr>
          <w:p>
            <w:r>
              <w:t xml:space="preserve">ERPI/ </w:t>
            </w:r>
          </w:p>
        </w:tc>
      </w:tr>
      <w:tr>
        <w:trPr>
          <w:trHeight w:val="567"/>
        </w:trPr>
        <w:tc>
          <w:tcPr>
            <w:tcW w:type="dxa" w:w="3000"/>
          </w:tcPr>
          <w:p>
            <w:r>
              <w:t>Nombre de Pages</w:t>
            </w:r>
          </w:p>
        </w:tc>
        <w:tc>
          <w:tcPr>
            <w:tcW w:type="dxa" w:w="7000"/>
          </w:tcPr>
          <w:p>
            <w:r>
              <w:t>448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Bibligr. p.p. 439 - 442. Index. p.p. 445 - 448.</w:t>
            </w:r>
          </w:p>
        </w:tc>
      </w:tr>
      <w:tr>
        <w:trPr>
          <w:trHeight w:val="567"/>
        </w:trPr>
        <w:tc>
          <w:tcPr>
            <w:tcW w:type="dxa" w:w="3000"/>
          </w:tcPr>
          <w:p>
            <w:r>
              <w:t>Numéro d'Identification</w:t>
            </w:r>
          </w:p>
        </w:tc>
        <w:tc>
          <w:tcPr>
            <w:tcW w:type="dxa" w:w="7000"/>
          </w:tcPr>
          <w:p>
            <w:r>
              <w:t>9782761317825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calcul intégral/ </w:t>
            </w:r>
          </w:p>
        </w:tc>
      </w:tr>
    </w:tbl>
    <w:p>
      <w:pPr>
        <w:pStyle w:val="Heading3"/>
      </w:pPr>
      <w:r>
        <w:t>Résumé :</w:t>
      </w:r>
    </w:p>
    <w:p>
      <w:r>
        <w:t>En plus d'aborder tous les sujets habituellement couverts dans ce cours, ce manuel inscrit les thèmes dans des contextes réels et met l'accent sur le sens à donner aux résultats des calculs réalisés.</w:t>
        <w:br/>
        <w:br/>
        <w:t>Il présente un habile dosage entre formalisme mathématique et intuition, de façon à faciliter la compréhension tout en répondant aux exigences des enseignants et aux besoins des élèves. De plus, il propose un important soutien pédagogique pour parfaire la formation des étudiants tout en favorisant un cheminement autonome.</w:t>
        <w:br/>
        <w:br/>
        <w:t xml:space="preserve">Calcul intégral comporte des composantes pédagogiques inédites pour faciliter le travail des professeurs et favoriser la réussite des étudiants :Une présentation des rappels aux moments où ils sont requis.Des exercices intégrés dans le texte pour permettre aux élèves de maîtriser le plus rapidement possible chacun des concepts importants. </w:t>
        <w:br/>
        <w:br/>
        <w:t xml:space="preserve">- De nombreux exercices de fin de chapitre, variés et gradués selon leur niveau de difficulté. </w:t>
        <w:br/>
        <w:br/>
        <w:t xml:space="preserve"> Des examens blancs cumulatifs présentés à intervalles réguliers.</w:t>
        <w:br/>
        <w:br/>
        <w:t xml:space="preserve"> Des rubriques historiques et étymologiques, des portraits de personnalités importantes des mathématiques. </w:t>
        <w:br/>
        <w:br/>
        <w:t xml:space="preserve"> Un aide-mémoire contenant les principales notions étudiées et des rappels : excellent outil de préparation aux évaluations.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