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énet, Dominique/ Yebbou, Johan/ Bayen, François/ Deham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9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'écart grandissant qui sépare les programmes de Terminale des exigences de l'enseignement supérieur scientifique et, par ailleurs, la refonte des filières en classes préparatoires sont à l'origine de cette toute nouvelle colle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