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énet, Dominique/ Yebbou, Johan/ Bayen, François/ Dehame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9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'écart grandissant qui sépare les programmes de Terminale des exigences de l'enseignement supérieur scientifique et, par ailleurs, la refonte des filières en classes préparatoires sont à l'origine de cette toute nouvelle colle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