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 avec rappel de cours.T1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Maalem; MS/ Bouhenna,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Atlas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Exactes Pysique(N°:1)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On conforme au programme officiel en cours, s'adresse aux étudiants des troncs communs de première année de l'enseignement supérieur.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