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lasers et à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O'Shea; Donald C./ Callen; W. Russel/ Rhodes; William T./ Blanc,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</w:t>
            </w:r>
          </w:p>
        </w:tc>
      </w:tr>
    </w:tbl>
    <w:p>
      <w:pPr>
        <w:pStyle w:val="Heading3"/>
      </w:pPr>
      <w:r>
        <w:t>Résumé :</w:t>
      </w:r>
    </w:p>
    <w:p>
      <w:r>
        <w:t>Le laser va bientot célébrer son vingtième anniversaire. A.-L. Schawlow , co-inventeur du principe du laser, a pu le présenter à ses débuts comme une invention à la recherches d'une applicationn : il est maintenant devenu l'objer d'un développement technologique parmi les plus importants de ce demi-siècle; il a provoqué une véritable renais-sance de la science et de la technologie de l'Optique et le développement d'industries entiérement nouvelles .C'est un dispositif remarquable à de nombreux titres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