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non cristallins et science du dés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ez, Joseph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sciences appliquées de l'INSA de Ly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51-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iments/ boi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voyage dans le domaine des matériaux non cristallins qui rassemble à la fois les matériaux du quotidien (verres, polymères, ciment, bois, matière granulaire...) et d'autres plus exotiques (systèmes hybrides, agrégats, nano-composites...). Il est donc source de rencontres étonnantes : ici, les formes mystérieuses de l'eau à l'état de solide vitreux, là l'exemple type de déformation plastique de polymères que représente le pétrissage de la pâte à pain, ou bien encore la similitude entre la déformation des solides vitreux et les tremblements de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