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cinétique des réacteurs nucléaires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Rozon; Daniel/ </w:t>
            </w:r>
          </w:p>
        </w:tc>
      </w:tr>
      <w:tr>
        <w:trPr>
          <w:trHeight w:val="567"/>
        </w:trPr>
        <w:tc>
          <w:tcPr>
            <w:tcW w:type="dxa" w:w="3000"/>
          </w:tcPr>
          <w:p>
            <w:r>
              <w:t>Adresse bib.</w:t>
            </w:r>
          </w:p>
        </w:tc>
        <w:tc>
          <w:tcPr>
            <w:tcW w:type="dxa" w:w="7000"/>
          </w:tcPr>
          <w:p>
            <w:r>
              <w:t xml:space="preserve">Editions de l'école polytechnique/ </w:t>
            </w:r>
          </w:p>
        </w:tc>
      </w:tr>
      <w:tr>
        <w:trPr>
          <w:trHeight w:val="567"/>
        </w:trPr>
        <w:tc>
          <w:tcPr>
            <w:tcW w:type="dxa" w:w="3000"/>
          </w:tcPr>
          <w:p>
            <w:r>
              <w:t>Nombre de Pages</w:t>
            </w:r>
          </w:p>
        </w:tc>
        <w:tc>
          <w:tcPr>
            <w:tcW w:type="dxa" w:w="7000"/>
          </w:tcPr>
          <w:p>
            <w:r>
              <w:t>413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et génie(N°:None)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2553002238</w:t>
            </w:r>
          </w:p>
        </w:tc>
      </w:tr>
      <w:tr>
        <w:trPr>
          <w:trHeight w:val="567"/>
        </w:trPr>
        <w:tc>
          <w:tcPr>
            <w:tcW w:type="dxa" w:w="3000"/>
          </w:tcPr>
          <w:p>
            <w:r>
              <w:t>Sujet(s)</w:t>
            </w:r>
          </w:p>
        </w:tc>
        <w:tc>
          <w:tcPr>
            <w:tcW w:type="dxa" w:w="7000"/>
          </w:tcPr>
          <w:p>
            <w:r>
              <w:t xml:space="preserve">réacteur nucléaire/ modèle mathématique/ cinétique/ </w:t>
            </w:r>
          </w:p>
        </w:tc>
      </w:tr>
    </w:tbl>
    <w:p>
      <w:pPr>
        <w:pStyle w:val="Heading3"/>
      </w:pPr>
      <w:r>
        <w:t>Résumé :</w:t>
      </w:r>
    </w:p>
    <w:p>
      <w:r>
        <w:t>L'objet de la cinétique des réacteurs d'analyser ces phénomènes en fonction du temps, il est destiné aux personnes qui entreprennent des études spécialisées en génie nucléaire ou qui s'intéressent au fonctionnement des réacteurs à fission.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