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heat transfer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Rathore; Mahesh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8170081866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transfert de chaleur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heart transfer/ </w:t>
            </w:r>
          </w:p>
        </w:tc>
      </w:tr>
    </w:tbl>
    <w:p>
      <w:pPr>
        <w:pStyle w:val="Heading3"/>
      </w:pPr>
      <w:r>
        <w:t>Résumé :</w:t>
      </w:r>
    </w:p>
    <w:p>
      <w:r>
        <w:t>This book presented in logical order.in simple and lucid language with systemitical explanation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