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Gruber,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2880741556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exposé didactiques de la mécanique classique rédigé avec deux soucis constants : relier le formalisme mathématique aux concepts fondamenteaux et introduire la mécanique comme base de la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