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Aublin; Michel/ Boncompain; René/ Boulaton; Michel/ Caron; Daniel/ Debette, Bernard/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Numéro d'Identification</w:t>
            </w:r>
          </w:p>
        </w:tc>
        <w:tc>
          <w:tcPr>
            <w:tcW w:type="dxa" w:w="7000"/>
          </w:tcPr>
          <w:p>
            <w:r>
              <w:t>2100041622</w:t>
            </w:r>
          </w:p>
        </w:tc>
      </w:tr>
      <w:tr>
        <w:trPr>
          <w:trHeight w:val="567"/>
        </w:trPr>
        <w:tc>
          <w:tcPr>
            <w:tcW w:type="dxa" w:w="3000"/>
          </w:tcPr>
          <w:p>
            <w:r>
              <w:t>Sujet(s)</w:t>
            </w:r>
          </w:p>
        </w:tc>
        <w:tc>
          <w:tcPr>
            <w:tcW w:type="dxa" w:w="7000"/>
          </w:tcPr>
          <w:p>
            <w:r>
              <w:t xml:space="preserve">génie mécanique/ construction mécanique/ conception technique/ assemblage (technologie)/ transmission (mécanique)/ </w:t>
            </w:r>
          </w:p>
        </w:tc>
      </w:tr>
    </w:tbl>
    <w:p>
      <w:pPr>
        <w:pStyle w:val="Heading3"/>
      </w:pPr>
      <w:r>
        <w:t>Résumé :</w:t>
      </w:r>
    </w:p>
    <w:p>
      <w:r>
        <w:t>Ce livre de synthèse permet de choisir, valider et dimensionner une solution constructive pour un système mécanique. Il propose une théoriegénérale des mécanismes, puis une description des différents types deliaisons et de transmissions. Une méthode d'analyse, de modélisation et de dimensionnement, illustrée chaque fois par un exemple d'application industrielle. Une démarche algorithmique favorisant la compréhension des outils modernes de conception (CAO) vient compléter la méthode.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