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 avec maple et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2100038478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électrocinétique/ maple/ </w:t>
            </w:r>
          </w:p>
        </w:tc>
      </w:tr>
    </w:tbl>
    <w:p>
      <w:pPr>
        <w:pStyle w:val="Heading3"/>
      </w:pPr>
      <w:r>
        <w:t>Résumé :</w:t>
      </w:r>
    </w:p>
    <w:p>
      <w:r>
        <w:t>Ce recueil d'exercices résolus d'électronique couvre le nouveau programme de première et deuxième années des filières MP et PC. Chaque chapitre débute par un résumé de cours, suivi de nombreux exercices, qui s'articulent en trois catégories : • les exercices d'application, qui permettent de dégager les notions essentielles du cours; • une rubrique "Qu'en pense-t-on au labo ?", dont le but est de mettre en relation le cours et les TP; ces exercices sont conçus de manière à donner un sens concret au phénomène physique étudié; • des problèmes de concours enfin, pour vérifier les acquis et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