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Lebouché, Michel/ Taine, Jean/ Iacona, Estelle/ Petit, Jean-Pierre/ </w:t>
            </w:r>
          </w:p>
        </w:tc>
      </w:tr>
      <w:tr>
        <w:trPr>
          <w:trHeight w:val="567"/>
        </w:trPr>
        <w:tc>
          <w:tcPr>
            <w:tcW w:type="dxa" w:w="3000"/>
          </w:tcPr>
          <w:p>
            <w:r>
              <w:t>Edition</w:t>
            </w:r>
          </w:p>
        </w:tc>
        <w:tc>
          <w:tcPr>
            <w:tcW w:type="dxa" w:w="7000"/>
          </w:tcPr>
          <w:p>
            <w:r>
              <w:t>4e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477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9782100516254</w:t>
            </w:r>
          </w:p>
        </w:tc>
      </w:tr>
      <w:tr>
        <w:trPr>
          <w:trHeight w:val="567"/>
        </w:trPr>
        <w:tc>
          <w:tcPr>
            <w:tcW w:type="dxa" w:w="3000"/>
          </w:tcPr>
          <w:p>
            <w:r>
              <w:t>Thème</w:t>
            </w:r>
          </w:p>
        </w:tc>
        <w:tc>
          <w:tcPr>
            <w:tcW w:type="dxa" w:w="7000"/>
          </w:tcPr>
          <w:p>
            <w:r>
              <w:t>transfert de chaleur</w:t>
            </w:r>
          </w:p>
        </w:tc>
      </w:tr>
      <w:tr>
        <w:trPr>
          <w:trHeight w:val="567"/>
        </w:trPr>
        <w:tc>
          <w:tcPr>
            <w:tcW w:type="dxa" w:w="3000"/>
          </w:tcPr>
          <w:p>
            <w:r>
              <w:t>Classification(s)</w:t>
            </w:r>
          </w:p>
        </w:tc>
        <w:tc>
          <w:tcPr>
            <w:tcW w:type="dxa" w:w="7000"/>
          </w:tcPr>
          <w:p>
            <w:r>
              <w:t xml:space="preserve">536.2/ </w:t>
            </w:r>
          </w:p>
        </w:tc>
      </w:tr>
      <w:tr>
        <w:trPr>
          <w:trHeight w:val="567"/>
        </w:trPr>
        <w:tc>
          <w:tcPr>
            <w:tcW w:type="dxa" w:w="3000"/>
          </w:tcPr>
          <w:p>
            <w:r>
              <w:t>Sujet(s)</w:t>
            </w:r>
          </w:p>
        </w:tc>
        <w:tc>
          <w:tcPr>
            <w:tcW w:type="dxa" w:w="7000"/>
          </w:tcPr>
          <w:p>
            <w:r>
              <w:t xml:space="preserve">transfert de chaleur/ </w:t>
            </w:r>
          </w:p>
        </w:tc>
      </w:tr>
    </w:tbl>
    <w:p>
      <w:pPr>
        <w:pStyle w:val="Heading3"/>
      </w:pPr>
      <w:r>
        <w:t>Résumé :</w:t>
      </w:r>
    </w:p>
    <w:p>
      <w:r>
        <w:t>Les transferts thermiques sont une science clé du domaine de l'énergie. La quatrième édition de cet ouvrage a été l'occasion d'une refonte complète. La première partie aborde tous les modes de tranfert à un niveau Licence 3, en amont d'un cours de mécanique des fluides. Elle est illustrée de nombreux exercices d'application immédiate au fil du cours et de problèmes d'application en fin de chapitres. Des problèmes de synthèses représentatifs de la diversité des applications de la discipline sont également proposés. Les deuxième et troisième parties de l'ouvrage, de niveau Master, ont été actualisées en fonction de l'état actuel des modèles physiques en rayonnement des gaz et des milieux denses et en transferts convectifs, en particulier turbulents. La dernière partie, "Données de base", constitue une mine, actualisée en cohérence avec le cours et complètement référencée, de données physiques indispensables au traitement de projets d'étudiants, d'ingénieurs, de chercheurs. [Source : 4e de couverture]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