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nanotechnologies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Wautelet, Michel/ Lehn, Jean-Marie/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 p.p. 241-244. Index</w:t>
            </w:r>
          </w:p>
        </w:tc>
      </w:tr>
      <w:tr>
        <w:trPr>
          <w:trHeight w:val="567"/>
        </w:trPr>
        <w:tc>
          <w:tcPr>
            <w:tcW w:type="dxa" w:w="3000"/>
          </w:tcPr>
          <w:p>
            <w:r>
              <w:t>Numéro d'Identification</w:t>
            </w:r>
          </w:p>
        </w:tc>
        <w:tc>
          <w:tcPr>
            <w:tcW w:type="dxa" w:w="7000"/>
          </w:tcPr>
          <w:p>
            <w:r>
              <w:t>9782100507303</w:t>
            </w:r>
          </w:p>
        </w:tc>
      </w:tr>
      <w:tr>
        <w:trPr>
          <w:trHeight w:val="567"/>
        </w:trPr>
        <w:tc>
          <w:tcPr>
            <w:tcW w:type="dxa" w:w="3000"/>
          </w:tcPr>
          <w:p>
            <w:r>
              <w:t>Thème</w:t>
            </w:r>
          </w:p>
        </w:tc>
        <w:tc>
          <w:tcPr>
            <w:tcW w:type="dxa" w:w="7000"/>
          </w:tcPr>
          <w:p>
            <w:r>
              <w:t>Nanotechnologie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nanotechnologie/ nanostructure/ </w:t>
            </w:r>
          </w:p>
        </w:tc>
      </w:tr>
    </w:tbl>
    <w:p>
      <w:pPr>
        <w:pStyle w:val="Heading3"/>
      </w:pPr>
      <w:r>
        <w:t>Résumé :</w:t>
      </w:r>
    </w:p>
    <w:p>
      <w:r>
        <w:t>Les nanotechnologies sont les sciences et les technologies des systèmes dont les dimensions sont comprises entre un et quelques centaines de nanomètres. Intermédiaires entre les molécules et les solides, les nanosystèmes ont des propriétés spécifiques qui intéressent les physiciens, les chimistes, les spécialistes des matériaux, les ingénieurs et les biologistes. Cette nouvelle édition entièrement revisée présente les principes physiques et chimiques fondamentaux, ainsi que les applications principales selon une vision pluridisciplinaire. Un nouveau chapitre présente les aspects sociétaux et éthiques, les risques pour la santé et l'environnement, etc., qui font l'objet de nombreux débats.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