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Piron, Constantin/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Physique(N°:None)</w:t>
            </w:r>
          </w:p>
        </w:tc>
      </w:tr>
      <w:tr>
        <w:trPr>
          <w:trHeight w:val="567"/>
        </w:trPr>
        <w:tc>
          <w:tcPr>
            <w:tcW w:type="dxa" w:w="3000"/>
          </w:tcPr>
          <w:p>
            <w:r>
              <w:t>Notes Générales</w:t>
            </w:r>
          </w:p>
        </w:tc>
        <w:tc>
          <w:tcPr>
            <w:tcW w:type="dxa" w:w="7000"/>
          </w:tcPr>
          <w:p>
            <w:r>
              <w:t>Index p.p. 199-202</w:t>
            </w:r>
          </w:p>
        </w:tc>
      </w:tr>
      <w:tr>
        <w:trPr>
          <w:trHeight w:val="567"/>
        </w:trPr>
        <w:tc>
          <w:tcPr>
            <w:tcW w:type="dxa" w:w="3000"/>
          </w:tcPr>
          <w:p>
            <w:r>
              <w:t>Numéro d'Identification</w:t>
            </w:r>
          </w:p>
        </w:tc>
        <w:tc>
          <w:tcPr>
            <w:tcW w:type="dxa" w:w="7000"/>
          </w:tcPr>
          <w:p>
            <w:r>
              <w:t>2880741947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quantique/ théorie quantique/ </w:t>
            </w:r>
          </w:p>
        </w:tc>
      </w:tr>
    </w:tbl>
    <w:p>
      <w:pPr>
        <w:pStyle w:val="Heading3"/>
      </w:pPr>
      <w:r>
        <w:t>Résumé :</w:t>
      </w:r>
    </w:p>
    <w:p>
      <w:r>
        <w:t>Ce cours expose les bases de la théorie quantique et ses applications élémentaires sous une forme moderne, totalement renouvelée grâce aux travaux et aux découvertes faites ces trente dernières années, tant dans le domaine expérimental que dans le domaine théorique. Les concepts mathématiques sont introduits au fur et à mesure des besoins d'une manière élémentaire mais rigoureuse. Le tout est illustré par de nombreux exercices, avec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