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plasmas collisionnels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Moisan, Michel/ Pelletier, Jacques/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413-416. Index p.p.417-421</w:t>
            </w:r>
          </w:p>
        </w:tc>
      </w:tr>
      <w:tr>
        <w:trPr>
          <w:trHeight w:val="567"/>
        </w:trPr>
        <w:tc>
          <w:tcPr>
            <w:tcW w:type="dxa" w:w="3000"/>
          </w:tcPr>
          <w:p>
            <w:r>
              <w:t>Numéro d'Identification</w:t>
            </w:r>
          </w:p>
        </w:tc>
        <w:tc>
          <w:tcPr>
            <w:tcW w:type="dxa" w:w="7000"/>
          </w:tcPr>
          <w:p>
            <w:r>
              <w:t>2868838227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plasma collisionnel/ </w:t>
            </w:r>
          </w:p>
        </w:tc>
      </w:tr>
    </w:tbl>
    <w:p>
      <w:pPr>
        <w:pStyle w:val="Heading3"/>
      </w:pPr>
      <w:r>
        <w:t>Résumé :</w:t>
      </w:r>
    </w:p>
    <w:p>
      <w:r>
        <w:t>La physique des plasmas collisionnels traite des propriétés et du comportement des plasmas dans des environnements où les particules interagissent fréquemment entre elles par des collisions. Un plasma est un état de la matière constitué de particules chargées, telles que des électrons, des ions positifs et négatifs, et parfois des atomes neutres, qui peuvent se déplacer librement. Ces plasmas sont souvent rencontrés dans des conditions où la température est élevée, comme dans les étoiles ou les réacteurs à 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