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Electrostatique et 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Piccioli, Norbert/ Amzallag, Emile/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licence(N°:None)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9782100526192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courant électrique/ </w:t>
            </w:r>
          </w:p>
        </w:tc>
      </w:tr>
    </w:tbl>
    <w:p>
      <w:pPr>
        <w:pStyle w:val="Heading3"/>
      </w:pPr>
      <w:r>
        <w:t>Résumé :</w:t>
      </w:r>
    </w:p>
    <w:p>
      <w:r>
        <w:t>Ce cours en sept volumes (Electrostatique et électrocinétique, Ondes électromagnétiques et milieux, Magnétostatique et induction, Mécanique, Ondes mécaniques et mécanique des fluides, Optique, Thermodynamique) est destiné aux étudiants des premières années de licence scientifique. Ce manuel couvre les notions d'électrostatique et d'électrocinétique abordées lors des premières années de licence. Chaque chapitre débute par des rappels mettant l'accent sur les points fondamentaux du cours, illustrés d'exemples classiques et d'exercices d'application. Ces rappels sont suivis d'exercices de difficulté croissante accompagnés de leur solution détaillée. Le dernier chapitre propose une dizaine de problèmes d'examen corrigés. Cet ouvrage complet est le meilleur garant de réussite aux examens et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