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TOUT EN, UN  pour la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Gautron, Laurent/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642 p.</w:t>
            </w:r>
          </w:p>
        </w:tc>
      </w:tr>
      <w:tr>
        <w:trPr>
          <w:trHeight w:val="567"/>
        </w:trPr>
        <w:tc>
          <w:tcPr>
            <w:tcW w:type="dxa" w:w="3000"/>
          </w:tcPr>
          <w:p>
            <w:r>
              <w:t>Illustration</w:t>
            </w:r>
          </w:p>
        </w:tc>
        <w:tc>
          <w:tcPr>
            <w:tcW w:type="dxa" w:w="7000"/>
          </w:tcPr>
          <w:p>
            <w:r>
              <w:t>ill., couv.ill.en coul</w:t>
            </w:r>
          </w:p>
        </w:tc>
      </w:tr>
      <w:tr>
        <w:trPr>
          <w:trHeight w:val="567"/>
        </w:trPr>
        <w:tc>
          <w:tcPr>
            <w:tcW w:type="dxa" w:w="3000"/>
          </w:tcPr>
          <w:p>
            <w:r>
              <w:t>Format</w:t>
            </w:r>
          </w:p>
        </w:tc>
        <w:tc>
          <w:tcPr>
            <w:tcW w:type="dxa" w:w="7000"/>
          </w:tcPr>
          <w:p>
            <w:r>
              <w:t>25 x 20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9782100543007</w:t>
            </w:r>
          </w:p>
        </w:tc>
      </w:tr>
      <w:tr>
        <w:trPr>
          <w:trHeight w:val="567"/>
        </w:trPr>
        <w:tc>
          <w:tcPr>
            <w:tcW w:type="dxa" w:w="3000"/>
          </w:tcPr>
          <w:p>
            <w:r>
              <w:t>Sujet(s)</w:t>
            </w:r>
          </w:p>
        </w:tc>
        <w:tc>
          <w:tcPr>
            <w:tcW w:type="dxa" w:w="7000"/>
          </w:tcPr>
          <w:p>
            <w:r>
              <w:t xml:space="preserve">science physique/ </w:t>
            </w:r>
          </w:p>
        </w:tc>
      </w:tr>
    </w:tbl>
    <w:p>
      <w:pPr>
        <w:pStyle w:val="Heading3"/>
      </w:pPr>
      <w:r>
        <w:t>Résumé :</w:t>
      </w:r>
    </w:p>
    <w:p>
      <w:r>
        <w:t>Cours de physique présentant les matières de la physique des deux premières années de licence physique, sciences de la matière. Le cours est illustré par des exemples et des applications concrètes. Des exercices et problèmes corrigés (accompagnés d'indications méthodologiques) sont proposés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