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Dislocations et plasticité des cristaux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Jean Luc/ Wagner; Joel/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Cahiers de physique(N°:None)</w:t>
            </w:r>
          </w:p>
        </w:tc>
      </w:tr>
      <w:tr>
        <w:trPr>
          <w:trHeight w:val="567"/>
        </w:trPr>
        <w:tc>
          <w:tcPr>
            <w:tcW w:type="dxa" w:w="3000"/>
          </w:tcPr>
          <w:p>
            <w:r>
              <w:t>Notes Générales</w:t>
            </w:r>
          </w:p>
        </w:tc>
        <w:tc>
          <w:tcPr>
            <w:tcW w:type="dxa" w:w="7000"/>
          </w:tcPr>
          <w:p>
            <w:r>
              <w:t>Bibliogr. p.p. 99 -102</w:t>
            </w:r>
          </w:p>
        </w:tc>
      </w:tr>
      <w:tr>
        <w:trPr>
          <w:trHeight w:val="567"/>
        </w:trPr>
        <w:tc>
          <w:tcPr>
            <w:tcW w:type="dxa" w:w="3000"/>
          </w:tcPr>
          <w:p>
            <w:r>
              <w:t>Numéro d'Identification</w:t>
            </w:r>
          </w:p>
        </w:tc>
        <w:tc>
          <w:tcPr>
            <w:tcW w:type="dxa" w:w="7000"/>
          </w:tcPr>
          <w:p>
            <w:r>
              <w:t>2880744474</w:t>
            </w:r>
          </w:p>
        </w:tc>
      </w:tr>
      <w:tr>
        <w:trPr>
          <w:trHeight w:val="567"/>
        </w:trPr>
        <w:tc>
          <w:tcPr>
            <w:tcW w:type="dxa" w:w="3000"/>
          </w:tcPr>
          <w:p>
            <w:r>
              <w:t>Sujet(s)</w:t>
            </w:r>
          </w:p>
        </w:tc>
        <w:tc>
          <w:tcPr>
            <w:tcW w:type="dxa" w:w="7000"/>
          </w:tcPr>
          <w:p>
            <w:r>
              <w:t xml:space="preserve">plasticité/ cristal/ </w:t>
            </w:r>
          </w:p>
        </w:tc>
      </w:tr>
    </w:tbl>
    <w:p>
      <w:pPr>
        <w:pStyle w:val="Heading3"/>
      </w:pPr>
      <w:r>
        <w:t>Résumé :</w:t>
      </w:r>
    </w:p>
    <w:p>
      <w:r>
        <w:t>Ce livre traite facon confensée de la description géométrique et de la théorie élastique des dislocation géométrique et de la théorieélastique des dislocations ,décrit les principales méthodes d'observation et expose divers mécanismes de mobilité,ce qui constitue les bases d'un approche physique de la résistance mécanique d'un matériau cristallin.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