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Ménétrier; Marc/ Desmarais; Thierry/ Favier; Alain/ Denève, Philippe/ Orsini; Claude/ Noel; Bruno/ Vanhaecke;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2011452635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de mécanique des fluides est composé de quatre grands chapitres. ( Dans un premier temps, on s'intéresse à la cinématique des fluides, avec les formalismes de Lagrange, peu commode à utiliser, car il faut suivre les particules de manière individuelle, et Euler ; les écoulements sont alors décrits par des champs de vecteurs évoluant dans le temps. De nombreux exemples sont présentés avec de fréquentes cartes de champ et des analogies électromagnétiques. ( On aborde ensuite la dynamique " microscopique " des fluides parfaits avec l'équation d'Euler et ses invariants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