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et chimie posés aux concours des 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Giudicelli, Jean-Charles/ Rédoglia,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2729857508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 receuil de problèmes regoupe un choix de sujets en physique en physique et en chimie aux écoles normales supérieures,option BCPST.la sélection est effectuée parmi les sujets de 1992 à 1997.depuis 1994, l'epreuve de physique est commune aux ENS Ulm et lyon, l'ENS de cachan conservant une épreuve spécifique.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