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calcul tensoriel en 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Hladik, Pierre-Emmanuel/ Hladik,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XII-228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2100040715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tensoriel/ produit scalaire/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rappelle les notions essentielles sur les vecteurs avant d'exposer, de manière progressive et à l'aide d'exemples, la notion de tenseur. Il traite ensuite de l'algèbre et de l'analyse tensorielles, ainsi que des différents espaces associés : espace ponctuel, espace dual, espaces tenseurs dans de nombreux domaines de la physique : mécanique du solide et des milieux continus, électromagnétisme, relativité, mécanique quantique, gravitation et cosmologie.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