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aux transferts thermique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Sacadura, Jean-François/ </w:t>
            </w:r>
          </w:p>
        </w:tc>
      </w:tr>
      <w:tr>
        <w:trPr>
          <w:trHeight w:val="567"/>
        </w:trPr>
        <w:tc>
          <w:tcPr>
            <w:tcW w:type="dxa" w:w="3000"/>
          </w:tcPr>
          <w:p>
            <w:r>
              <w:t>Adresse bib.</w:t>
            </w:r>
          </w:p>
        </w:tc>
        <w:tc>
          <w:tcPr>
            <w:tcW w:type="dxa" w:w="7000"/>
          </w:tcPr>
          <w:p>
            <w:r>
              <w:t xml:space="preserve">Tech et doc/ </w:t>
            </w:r>
          </w:p>
        </w:tc>
      </w:tr>
      <w:tr>
        <w:trPr>
          <w:trHeight w:val="567"/>
        </w:trPr>
        <w:tc>
          <w:tcPr>
            <w:tcW w:type="dxa" w:w="3000"/>
          </w:tcPr>
          <w:p>
            <w:r>
              <w:t>Nombre de Pages</w:t>
            </w:r>
          </w:p>
        </w:tc>
        <w:tc>
          <w:tcPr>
            <w:tcW w:type="dxa" w:w="7000"/>
          </w:tcPr>
          <w:p>
            <w:r>
              <w:t>455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9782852066182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Transfert thermique/ </w:t>
            </w:r>
          </w:p>
        </w:tc>
      </w:tr>
    </w:tbl>
    <w:p>
      <w:pPr>
        <w:pStyle w:val="Heading3"/>
      </w:pPr>
      <w:r>
        <w:t>Résumé :</w:t>
      </w:r>
    </w:p>
    <w:p>
      <w:r>
        <w:t>le livre Initiation aux transferts thermiques présente les principes fondamentaux des échanges de chaleur dans les systèmes physiques et industriels. Il introduit les trois modes essentiels de transfert thermique : la conduction dans les solides, la convection entre une surface et un fluide, et le rayonnement thermique entre corps à différentes températures.</w:t>
        <w:br/>
        <w:br/>
        <w:t>L’ouvrage explique les lois de base de la thermique, notamment la loi de Fourier pour la conduction, les relations de convection et les principes du rayonnement thermique. Il développe les méthodes de calcul des flux de chaleur en régime permanent et transitoire, ainsi que l’étude des résistances thermiques dans les parois simples et multicouches.</w:t>
        <w:br/>
        <w:br/>
        <w:t>Le livre aborde également les échangeurs thermiques, les bilans énergétiques et les applications pratiques liées au chauffage, au refroidissement, à l’isolation thermique et aux procédés industriels. Des exercices corrigés et exemples concrets permettent au lecteur de maîtriser progressivement les méthodes de résolution des problèmes de transferts thermiques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