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Physics for engineers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Kumar ; Narinder/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Comprehensive(N°:None)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9788170087205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relativistic mechanics/ </w:t>
            </w:r>
          </w:p>
        </w:tc>
      </w:tr>
    </w:tbl>
    <w:p>
      <w:pPr>
        <w:pStyle w:val="Heading3"/>
      </w:pPr>
      <w:r>
        <w:t>Résumé :</w:t>
      </w:r>
    </w:p>
    <w:p>
      <w:r>
        <w:t>This book has been brought out strictly as per the new syllabus .this book highlights the relation between physics and engineering.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