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fluides et ondes mécaniques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Faroux; Jean-Pierre/ Renault;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301-303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2100034340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fluide/ </w:t>
            </w:r>
          </w:p>
        </w:tc>
      </w:tr>
    </w:tbl>
    <w:p>
      <w:pPr>
        <w:pStyle w:val="Heading3"/>
      </w:pPr>
      <w:r>
        <w:t>Résumé :</w:t>
      </w:r>
    </w:p>
    <w:p>
      <w:r>
        <w:t>Ce cours de mécanique des fluides et ondes mécaniques couvre le nouveau programme de la 2e année de la filière PC. Chaque chapitre est structuré de la manière suivante : une introduction qualitative signalant les prèrequis et dégageant les objectifs à atteindre l'exposé du cours ; une rubrique " savoir faire " indiquant les résultats essentiels que l'étudiant doit pouvoir retrouver sans hésiter ; une série d'exercices classés en trois catégories : applications directes du cours, entraînement et ouverture. Au total, 105 exercices dont toutes les réponses sont fournies.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