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Hydrodynamique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Fermigier; Marc/ Gennes, Pierre-Gilles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2100039385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hydrodynamique/ dynamique de fluide/ </w:t>
            </w:r>
          </w:p>
        </w:tc>
      </w:tr>
    </w:tbl>
    <w:p>
      <w:pPr>
        <w:pStyle w:val="Heading3"/>
      </w:pPr>
      <w:r>
        <w:t>Résumé :</w:t>
      </w:r>
    </w:p>
    <w:p>
      <w:r>
        <w:t>Les 39 problèmes, dont le niveau de difficulté est indiqué, sont regroupés en sept chapitres correspondant aux différentes notions d'un cours d'introduction à la dynamique des fluides. Chaque chapitre est introduit par un bref rappel des résultats importants. Des indications sont données pour réaliser soi-même une expérience simple illustrant le problème et permettant au lecteur de mieux appréhender les phénomènes physiques mis en jeu.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